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10"/>
        </w:tabs>
        <w:adjustRightInd w:val="0"/>
        <w:spacing w:line="300" w:lineRule="auto"/>
        <w:jc w:val="center"/>
        <w:rPr>
          <w:rFonts w:hint="default" w:ascii="黑体" w:hAnsi="黑体" w:eastAsia="黑体" w:cs="微软雅黑"/>
          <w:b/>
          <w:sz w:val="40"/>
          <w:szCs w:val="40"/>
          <w:lang w:val="zh-CN"/>
        </w:rPr>
      </w:pPr>
      <w:r>
        <w:rPr>
          <w:rFonts w:ascii="黑体" w:hAnsi="黑体" w:eastAsia="黑体" w:cs="微软雅黑"/>
          <w:b/>
          <w:sz w:val="40"/>
          <w:szCs w:val="40"/>
          <w:lang w:val="zh-CN"/>
        </w:rPr>
        <w:t>光华法学院</w:t>
      </w:r>
      <w:r>
        <w:rPr>
          <w:rFonts w:hint="default" w:ascii="黑体" w:hAnsi="黑体" w:eastAsia="黑体" w:cs="微软雅黑"/>
          <w:b/>
          <w:sz w:val="40"/>
          <w:szCs w:val="40"/>
          <w:lang w:val="zh-CN"/>
        </w:rPr>
        <w:t>党员</w:t>
      </w:r>
      <w:r>
        <w:rPr>
          <w:rFonts w:ascii="黑体" w:hAnsi="黑体" w:eastAsia="黑体" w:cs="微软雅黑"/>
          <w:b/>
          <w:sz w:val="40"/>
          <w:szCs w:val="40"/>
        </w:rPr>
        <w:t>2019年度</w:t>
      </w:r>
      <w:r>
        <w:rPr>
          <w:rFonts w:ascii="黑体" w:hAnsi="黑体" w:eastAsia="黑体" w:cs="微软雅黑"/>
          <w:b/>
          <w:sz w:val="40"/>
          <w:szCs w:val="40"/>
          <w:lang w:val="zh-CN"/>
        </w:rPr>
        <w:t>公开承诺事项清单</w:t>
      </w:r>
    </w:p>
    <w:p>
      <w:pPr>
        <w:adjustRightInd w:val="0"/>
        <w:spacing w:line="300" w:lineRule="auto"/>
        <w:ind w:firstLine="660"/>
        <w:jc w:val="left"/>
        <w:rPr>
          <w:rFonts w:hint="default" w:eastAsia="仿宋_GB2312"/>
          <w:sz w:val="28"/>
          <w:szCs w:val="28"/>
        </w:rPr>
      </w:pP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1.注重理论</w:t>
      </w:r>
      <w:r>
        <w:rPr>
          <w:rFonts w:hint="default" w:eastAsia="仿宋_GB2312"/>
          <w:sz w:val="24"/>
          <w:szCs w:val="24"/>
        </w:rPr>
        <w:t>学习，</w:t>
      </w:r>
      <w:r>
        <w:rPr>
          <w:rFonts w:eastAsia="仿宋_GB2312"/>
          <w:sz w:val="24"/>
          <w:szCs w:val="24"/>
        </w:rPr>
        <w:t>自学党的理论知识不少于</w:t>
      </w:r>
      <w:r>
        <w:rPr>
          <w:rFonts w:eastAsia="仿宋_GB2312"/>
          <w:sz w:val="24"/>
          <w:szCs w:val="24"/>
          <w:u w:val="single"/>
        </w:rPr>
        <w:t>　20　</w:t>
      </w:r>
      <w:r>
        <w:rPr>
          <w:rFonts w:eastAsia="仿宋_GB2312"/>
          <w:sz w:val="24"/>
          <w:szCs w:val="24"/>
        </w:rPr>
        <w:t>学时/月，</w:t>
      </w:r>
      <w:r>
        <w:rPr>
          <w:rFonts w:hint="eastAsia" w:eastAsia="仿宋_GB2312"/>
          <w:sz w:val="24"/>
          <w:szCs w:val="24"/>
          <w:lang w:val="en-US" w:eastAsia="zh-CN"/>
        </w:rPr>
        <w:t>积极贯彻“两学一做”，学习之后</w:t>
      </w:r>
      <w:r>
        <w:rPr>
          <w:rFonts w:eastAsia="仿宋_GB2312"/>
          <w:sz w:val="24"/>
          <w:szCs w:val="24"/>
        </w:rPr>
        <w:t>形成学习笔记，</w:t>
      </w:r>
      <w:r>
        <w:rPr>
          <w:rFonts w:hint="default" w:eastAsia="仿宋_GB2312"/>
          <w:sz w:val="24"/>
          <w:szCs w:val="24"/>
        </w:rPr>
        <w:t>认真记录</w:t>
      </w:r>
      <w:r>
        <w:rPr>
          <w:rFonts w:eastAsia="仿宋_GB2312"/>
          <w:sz w:val="24"/>
          <w:szCs w:val="24"/>
        </w:rPr>
        <w:t>；认真</w:t>
      </w:r>
      <w:r>
        <w:rPr>
          <w:rFonts w:hint="default" w:eastAsia="仿宋_GB2312"/>
          <w:sz w:val="24"/>
          <w:szCs w:val="24"/>
        </w:rPr>
        <w:t>参加“</w:t>
      </w:r>
      <w:r>
        <w:rPr>
          <w:rFonts w:eastAsia="仿宋_GB2312"/>
          <w:sz w:val="24"/>
          <w:szCs w:val="24"/>
        </w:rPr>
        <w:t>先锋</w:t>
      </w:r>
      <w:r>
        <w:rPr>
          <w:rFonts w:hint="default" w:eastAsia="仿宋_GB2312"/>
          <w:sz w:val="24"/>
          <w:szCs w:val="24"/>
        </w:rPr>
        <w:t>学子”</w:t>
      </w:r>
      <w:r>
        <w:rPr>
          <w:rFonts w:eastAsia="仿宋_GB2312"/>
          <w:sz w:val="24"/>
          <w:szCs w:val="24"/>
        </w:rPr>
        <w:t>学生</w:t>
      </w:r>
      <w:r>
        <w:rPr>
          <w:rFonts w:hint="default" w:eastAsia="仿宋_GB2312"/>
          <w:sz w:val="24"/>
          <w:szCs w:val="24"/>
        </w:rPr>
        <w:t>党员</w:t>
      </w:r>
      <w:r>
        <w:rPr>
          <w:rFonts w:eastAsia="仿宋_GB2312"/>
          <w:sz w:val="24"/>
          <w:szCs w:val="24"/>
        </w:rPr>
        <w:t>培训</w:t>
      </w:r>
      <w:r>
        <w:rPr>
          <w:rFonts w:hint="default" w:eastAsia="仿宋_GB2312"/>
          <w:sz w:val="24"/>
          <w:szCs w:val="24"/>
        </w:rPr>
        <w:t>不少于</w:t>
      </w:r>
      <w:r>
        <w:rPr>
          <w:rFonts w:eastAsia="仿宋_GB2312"/>
          <w:sz w:val="24"/>
          <w:szCs w:val="24"/>
          <w:u w:val="single"/>
        </w:rPr>
        <w:t>　20　</w:t>
      </w:r>
      <w:r>
        <w:rPr>
          <w:rFonts w:hint="default" w:eastAsia="仿宋_GB2312"/>
          <w:sz w:val="24"/>
          <w:szCs w:val="24"/>
        </w:rPr>
        <w:t>学时</w:t>
      </w:r>
      <w:r>
        <w:rPr>
          <w:rFonts w:eastAsia="仿宋_GB2312"/>
          <w:sz w:val="24"/>
          <w:szCs w:val="24"/>
        </w:rPr>
        <w:t>；认真</w:t>
      </w:r>
      <w:r>
        <w:rPr>
          <w:rFonts w:hint="default" w:eastAsia="仿宋_GB2312"/>
          <w:sz w:val="24"/>
          <w:szCs w:val="24"/>
        </w:rPr>
        <w:t>参与党支部“</w:t>
      </w:r>
      <w:r>
        <w:rPr>
          <w:rFonts w:eastAsia="仿宋_GB2312"/>
          <w:sz w:val="24"/>
          <w:szCs w:val="24"/>
        </w:rPr>
        <w:t>三会</w:t>
      </w:r>
      <w:r>
        <w:rPr>
          <w:rFonts w:hint="default" w:eastAsia="仿宋_GB2312"/>
          <w:sz w:val="24"/>
          <w:szCs w:val="24"/>
        </w:rPr>
        <w:t>一课”</w:t>
      </w:r>
      <w:r>
        <w:rPr>
          <w:rFonts w:eastAsia="仿宋_GB2312"/>
          <w:sz w:val="24"/>
          <w:szCs w:val="24"/>
        </w:rPr>
        <w:t>及</w:t>
      </w:r>
      <w:r>
        <w:rPr>
          <w:rFonts w:hint="default" w:eastAsia="仿宋_GB2312"/>
          <w:sz w:val="24"/>
          <w:szCs w:val="24"/>
        </w:rPr>
        <w:t>支部活动</w:t>
      </w:r>
      <w:r>
        <w:rPr>
          <w:rFonts w:hint="eastAsia" w:eastAsia="仿宋_GB2312"/>
          <w:sz w:val="24"/>
          <w:szCs w:val="24"/>
          <w:lang w:eastAsia="zh-CN"/>
        </w:rPr>
        <w:t>，</w:t>
      </w:r>
      <w:r>
        <w:rPr>
          <w:rFonts w:hint="default" w:eastAsia="仿宋_GB2312"/>
          <w:sz w:val="24"/>
          <w:szCs w:val="24"/>
        </w:rPr>
        <w:t>请假次数不多于</w:t>
      </w:r>
      <w:r>
        <w:rPr>
          <w:rFonts w:eastAsia="仿宋_GB2312"/>
          <w:sz w:val="24"/>
          <w:szCs w:val="24"/>
          <w:u w:val="single"/>
        </w:rPr>
        <w:t>　2　</w:t>
      </w:r>
      <w:r>
        <w:rPr>
          <w:rFonts w:eastAsia="仿宋_GB2312"/>
          <w:sz w:val="24"/>
          <w:szCs w:val="24"/>
        </w:rPr>
        <w:t>次。</w:t>
      </w:r>
    </w:p>
    <w:p>
      <w:pPr>
        <w:adjustRightInd w:val="0"/>
        <w:spacing w:line="300" w:lineRule="auto"/>
        <w:ind w:firstLine="480" w:firstLineChars="200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2.注重</w:t>
      </w:r>
      <w:r>
        <w:rPr>
          <w:rFonts w:hint="default" w:eastAsia="仿宋_GB2312"/>
          <w:sz w:val="24"/>
          <w:szCs w:val="24"/>
        </w:rPr>
        <w:t>专业学习，</w:t>
      </w:r>
      <w:r>
        <w:rPr>
          <w:rFonts w:eastAsia="仿宋_GB2312"/>
          <w:sz w:val="24"/>
          <w:szCs w:val="24"/>
        </w:rPr>
        <w:t>坚守学术诚信，带头</w:t>
      </w:r>
      <w:r>
        <w:rPr>
          <w:rFonts w:hint="default" w:eastAsia="仿宋_GB2312"/>
          <w:sz w:val="24"/>
          <w:szCs w:val="24"/>
        </w:rPr>
        <w:t>营造优良学风。</w:t>
      </w:r>
      <w:r>
        <w:rPr>
          <w:rFonts w:eastAsia="仿宋_GB2312"/>
          <w:sz w:val="24"/>
          <w:szCs w:val="24"/>
        </w:rPr>
        <w:t>作为研究生，在专业学习方面应当严于律己，利用课余时间钻研专业知识，向优秀的学长学姐学习的同时塑造自己的良好形象，争取做优秀榜样。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3.带头</w:t>
      </w:r>
      <w:r>
        <w:rPr>
          <w:rFonts w:hint="default" w:eastAsia="仿宋_GB2312"/>
          <w:sz w:val="24"/>
          <w:szCs w:val="24"/>
        </w:rPr>
        <w:t>参加学校组织的各项集体活动，</w:t>
      </w:r>
      <w:r>
        <w:rPr>
          <w:rFonts w:eastAsia="仿宋_GB2312"/>
          <w:sz w:val="24"/>
          <w:szCs w:val="24"/>
        </w:rPr>
        <w:t>支持党</w:t>
      </w:r>
      <w:r>
        <w:rPr>
          <w:rFonts w:hint="default" w:eastAsia="仿宋_GB2312"/>
          <w:sz w:val="24"/>
          <w:szCs w:val="24"/>
        </w:rPr>
        <w:t>支部建设。</w:t>
      </w:r>
      <w:r>
        <w:rPr>
          <w:rFonts w:eastAsia="仿宋_GB2312"/>
          <w:sz w:val="24"/>
          <w:szCs w:val="24"/>
        </w:rPr>
        <w:t>作为支部的组织委员，时常关注学校、学院的相关通知信息，做好信息传达、通报工作，在学院与同学间发挥桥梁纽带作用。在之后的时间里，我也将积极参加党支部开展的各项会议和活动，积极为党支部建言献策，为支部的发展贡献自己的一份力量。</w:t>
      </w:r>
    </w:p>
    <w:p>
      <w:pPr>
        <w:adjustRightInd w:val="0"/>
        <w:spacing w:line="300" w:lineRule="auto"/>
        <w:ind w:firstLine="480" w:firstLineChars="200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4.注重学生党员寝室挂牌意义，严于律己</w:t>
      </w:r>
      <w:r>
        <w:rPr>
          <w:rFonts w:hint="default" w:eastAsia="仿宋_GB2312"/>
          <w:sz w:val="24"/>
          <w:szCs w:val="24"/>
        </w:rPr>
        <w:t>，</w:t>
      </w:r>
      <w:r>
        <w:rPr>
          <w:rFonts w:eastAsia="仿宋_GB2312"/>
          <w:sz w:val="24"/>
          <w:szCs w:val="24"/>
        </w:rPr>
        <w:t>带头营造寝室和谐氛围，保持寝室卫生环境，不使用违章电器，积极为寝室营造良好的学习和生活氛围。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  <w:lang w:val="en-US" w:eastAsia="zh-CN"/>
        </w:rPr>
      </w:pPr>
      <w:r>
        <w:rPr>
          <w:rFonts w:hint="eastAsia" w:eastAsia="仿宋_GB2312"/>
          <w:sz w:val="24"/>
          <w:szCs w:val="24"/>
          <w:lang w:val="en-US" w:eastAsia="zh-CN"/>
        </w:rPr>
        <w:t>5.与身边同志积极沟通交流，开展批评与自我批评，积极改正自身的缺点与不足，争取更大的进步。</w:t>
      </w:r>
      <w:bookmarkStart w:id="0" w:name="_GoBack"/>
      <w:bookmarkEnd w:id="0"/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</w:rPr>
      </w:pPr>
      <w:r>
        <w:rPr>
          <w:rFonts w:hint="default" w:eastAsia="仿宋_GB2312"/>
          <w:sz w:val="24"/>
          <w:szCs w:val="24"/>
        </w:rPr>
        <w:t>　　　　　　　　　　　　　　</w:t>
      </w:r>
    </w:p>
    <w:p>
      <w:pPr>
        <w:adjustRightInd w:val="0"/>
        <w:spacing w:line="300" w:lineRule="auto"/>
        <w:jc w:val="lef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jc w:val="lef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ind w:right="640" w:firstLine="660"/>
        <w:jc w:val="right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 xml:space="preserve">                                  承诺党员：李雪</w:t>
      </w:r>
      <w:r>
        <w:rPr>
          <w:rFonts w:eastAsia="MS Mincho"/>
          <w:sz w:val="24"/>
          <w:szCs w:val="24"/>
        </w:rPr>
        <w:t>　　　　　　　　　　　　　</w:t>
      </w:r>
      <w:r>
        <w:rPr>
          <w:rFonts w:eastAsia="仿宋_GB2312"/>
          <w:sz w:val="24"/>
          <w:szCs w:val="24"/>
        </w:rPr>
        <w:t>践诺监督人：法硕非法学第二党支部书记</w:t>
      </w:r>
      <w:r>
        <w:rPr>
          <w:rFonts w:hint="default"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</w:rPr>
        <w:t>陈雪</w:t>
      </w:r>
    </w:p>
    <w:p>
      <w:pPr>
        <w:adjustRightInd w:val="0"/>
        <w:spacing w:line="300" w:lineRule="auto"/>
        <w:ind w:right="640" w:firstLine="660"/>
        <w:jc w:val="right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2019年　</w:t>
      </w:r>
      <w:r>
        <w:rPr>
          <w:rFonts w:hint="eastAsia" w:eastAsia="仿宋_GB2312"/>
          <w:sz w:val="24"/>
          <w:szCs w:val="24"/>
          <w:lang w:val="en-US" w:eastAsia="zh-CN"/>
        </w:rPr>
        <w:t>1</w:t>
      </w:r>
      <w:r>
        <w:rPr>
          <w:rFonts w:eastAsia="仿宋_GB2312"/>
          <w:sz w:val="24"/>
          <w:szCs w:val="24"/>
        </w:rPr>
        <w:t xml:space="preserve">月  </w:t>
      </w:r>
      <w:r>
        <w:rPr>
          <w:rFonts w:hint="default" w:eastAsia="仿宋_GB2312"/>
          <w:sz w:val="24"/>
          <w:szCs w:val="24"/>
        </w:rPr>
        <w:t>8</w:t>
      </w:r>
      <w:r>
        <w:rPr>
          <w:rFonts w:eastAsia="仿宋_GB2312"/>
          <w:sz w:val="24"/>
          <w:szCs w:val="24"/>
        </w:rPr>
        <w:t>日</w:t>
      </w:r>
    </w:p>
    <w:p>
      <w:pPr>
        <w:adjustRightInd w:val="0"/>
        <w:spacing w:line="300" w:lineRule="auto"/>
        <w:ind w:firstLine="240" w:firstLineChars="100"/>
        <w:jc w:val="righ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ind w:firstLine="240" w:firstLineChars="100"/>
        <w:jc w:val="right"/>
        <w:rPr>
          <w:rFonts w:hint="default" w:eastAsia="仿宋_GB2312"/>
          <w:sz w:val="24"/>
          <w:szCs w:val="24"/>
        </w:rPr>
      </w:pPr>
    </w:p>
    <w:p>
      <w:pPr>
        <w:rPr>
          <w:rFonts w:hint="default"/>
          <w:sz w:val="2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6711C55"/>
    <w:rsid w:val="00395114"/>
    <w:rsid w:val="004B0A76"/>
    <w:rsid w:val="004D78DB"/>
    <w:rsid w:val="0058336F"/>
    <w:rsid w:val="006E0BFB"/>
    <w:rsid w:val="008C6298"/>
    <w:rsid w:val="00A72889"/>
    <w:rsid w:val="00C238DD"/>
    <w:rsid w:val="00C71279"/>
    <w:rsid w:val="00C926F4"/>
    <w:rsid w:val="00DC11A6"/>
    <w:rsid w:val="00E24AB6"/>
    <w:rsid w:val="00E430EE"/>
    <w:rsid w:val="00EA1587"/>
    <w:rsid w:val="0CF831B2"/>
    <w:rsid w:val="107C5EB6"/>
    <w:rsid w:val="113F5463"/>
    <w:rsid w:val="124723D7"/>
    <w:rsid w:val="19A10001"/>
    <w:rsid w:val="1CCA0D59"/>
    <w:rsid w:val="321033AF"/>
    <w:rsid w:val="37771BBF"/>
    <w:rsid w:val="3C5560E8"/>
    <w:rsid w:val="42477197"/>
    <w:rsid w:val="5C78745D"/>
    <w:rsid w:val="5C7B5C4D"/>
    <w:rsid w:val="5FCB4EF2"/>
    <w:rsid w:val="62213B52"/>
    <w:rsid w:val="697E5B61"/>
    <w:rsid w:val="76711C55"/>
    <w:rsid w:val="7DC0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hint="eastAsia"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iPriority w:val="0"/>
    <w:rPr>
      <w:sz w:val="18"/>
      <w:szCs w:val="18"/>
    </w:rPr>
  </w:style>
  <w:style w:type="character" w:customStyle="1" w:styleId="5">
    <w:name w:val="批注框文本 字符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458</Characters>
  <Lines>3</Lines>
  <Paragraphs>1</Paragraphs>
  <TotalTime>12</TotalTime>
  <ScaleCrop>false</ScaleCrop>
  <LinksUpToDate>false</LinksUpToDate>
  <CharactersWithSpaces>537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2018-04-15T02:25:00Z</dcterms:created>
  <dc:creator>Administrator</dc:creator>
  <cp:lastModifiedBy>Administrator</cp:lastModifiedBy>
  <dcterms:modified xsi:type="dcterms:W3CDTF">2019-09-18T13:44:37Z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